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 Signor Sindaco Comune di Ameglia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Oggetto: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dichiarazione di situazione non mutata locale pubblico spettacolo ed orari con date di apertura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 sottoscritto RAVECCA GIORGIO  nato a Massa il 03 luglio 1961 cod. fisc.  RVC GRG 61L03F0235  residente in Castelnuovo Magra SP via Provasco n° 8,     in nome e per conto della Ravecca Giorgio &amp; C S.a.s., cod fisc. 00821710118, socio accomandatario come da certificato rilasciato dalla C.C.I.A.A. di La Spezia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Presenta la documentazione richiesta,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Elenco documentazione 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Stampato con richiesta autorizzazione per lo svolgimento pubblico spettacolo.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dichiarazione di situazione non mutata locale pubblico spettacolo ed orari con date di apertura.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Relazione tecnica contenente gli elementi significativi della sicurezza, prevenzione incendi ed igienico sanitari.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Copia valutazione impatto acustico e misurazione sugli elementi sensibili in fase di svolgimento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Impianto elettrico, luci di sicurezza. Progetto e certificazioni di conformità.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Impianto di messa a terra: verifiche biennali, copia certificazioni ditta verificatrice.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disposizione per ogni ulteriore incombenza.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In fede                          Ravecca Giorgio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Ameglia lì   10 maggio    2019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